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03D7C">
        <w:rPr>
          <w:i/>
        </w:rPr>
        <w:t>július 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D627D3" w:rsidRDefault="00D627D3" w:rsidP="00E96E53">
      <w:pPr>
        <w:jc w:val="both"/>
        <w:rPr>
          <w:b/>
          <w:color w:val="000000"/>
        </w:rPr>
      </w:pPr>
    </w:p>
    <w:p w:rsidR="00D627D3" w:rsidRDefault="00D627D3" w:rsidP="00E96E53">
      <w:pPr>
        <w:jc w:val="both"/>
        <w:rPr>
          <w:b/>
          <w:color w:val="000000"/>
        </w:rPr>
      </w:pPr>
    </w:p>
    <w:p w:rsidR="00D11CC8" w:rsidRDefault="00D11CC8" w:rsidP="00D11CC8">
      <w:pPr>
        <w:jc w:val="both"/>
        <w:rPr>
          <w:sz w:val="22"/>
          <w:szCs w:val="22"/>
        </w:rPr>
      </w:pPr>
    </w:p>
    <w:p w:rsidR="001C7EC3" w:rsidRPr="00FE2C43" w:rsidRDefault="001C7EC3" w:rsidP="001C7E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</w:rPr>
      </w:pPr>
      <w:r w:rsidRPr="00FE2C43">
        <w:rPr>
          <w:b/>
          <w:i/>
          <w:noProof/>
        </w:rPr>
        <w:t>Jászberény Városi Önkormányzat Képviselő-tertületének</w:t>
      </w:r>
    </w:p>
    <w:p w:rsidR="001C7EC3" w:rsidRPr="00FE2C43" w:rsidRDefault="00392E5F" w:rsidP="001C7E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213</w:t>
      </w:r>
      <w:bookmarkStart w:id="0" w:name="_GoBack"/>
      <w:bookmarkEnd w:id="0"/>
      <w:r w:rsidR="001C7EC3" w:rsidRPr="00FE2C43">
        <w:rPr>
          <w:b/>
          <w:i/>
          <w:noProof/>
          <w:u w:val="single"/>
        </w:rPr>
        <w:t>/2019. (VII</w:t>
      </w:r>
      <w:r w:rsidR="001C7EC3">
        <w:rPr>
          <w:b/>
          <w:i/>
          <w:noProof/>
          <w:u w:val="single"/>
        </w:rPr>
        <w:t>. 3.</w:t>
      </w:r>
      <w:r w:rsidR="001C7EC3" w:rsidRPr="00FE2C43">
        <w:rPr>
          <w:b/>
          <w:i/>
          <w:noProof/>
          <w:u w:val="single"/>
        </w:rPr>
        <w:t>) határozata</w:t>
      </w:r>
    </w:p>
    <w:p w:rsidR="001C7EC3" w:rsidRPr="0088286C" w:rsidRDefault="001C7EC3" w:rsidP="001C7E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</w:rPr>
      </w:pPr>
      <w:r w:rsidRPr="0088286C">
        <w:rPr>
          <w:b/>
          <w:i/>
          <w:noProof/>
        </w:rPr>
        <w:t>a jászberényi 0267, 0269, 0293/1, 0272/2, 02</w:t>
      </w:r>
      <w:r>
        <w:rPr>
          <w:b/>
          <w:i/>
          <w:noProof/>
        </w:rPr>
        <w:t>72/1, 0270/21 és a 0270/39 hrsz</w:t>
      </w:r>
      <w:r w:rsidRPr="0088286C">
        <w:rPr>
          <w:b/>
          <w:i/>
          <w:noProof/>
        </w:rPr>
        <w:t>-ú utakkal határolt területet elnevezéséről</w:t>
      </w:r>
    </w:p>
    <w:p w:rsidR="001C7EC3" w:rsidRPr="006D7568" w:rsidRDefault="001C7EC3" w:rsidP="001C7E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</w:rPr>
      </w:pPr>
    </w:p>
    <w:p w:rsidR="001C7EC3" w:rsidRPr="006D7568" w:rsidRDefault="001C7EC3" w:rsidP="001C7EC3">
      <w:pPr>
        <w:numPr>
          <w:ilvl w:val="0"/>
          <w:numId w:val="9"/>
        </w:numPr>
        <w:spacing w:after="200" w:line="276" w:lineRule="auto"/>
        <w:jc w:val="both"/>
        <w:rPr>
          <w:i/>
          <w:lang w:eastAsia="en-US"/>
        </w:rPr>
      </w:pPr>
      <w:r w:rsidRPr="006D7568">
        <w:t>A Jászberény Városi Önkormányzat Képviselő-testülete (a továbbiakban: Képviselő-testület) a Magyarország helyi önkormányzatairól szóló 2011. évi</w:t>
      </w:r>
      <w:r w:rsidRPr="006D7568">
        <w:rPr>
          <w:lang w:val="en-US"/>
        </w:rPr>
        <w:t xml:space="preserve"> CLXXXIX.</w:t>
      </w:r>
      <w:r w:rsidRPr="006D7568">
        <w:t xml:space="preserve"> törvény</w:t>
      </w:r>
      <w:r w:rsidRPr="006D7568">
        <w:rPr>
          <w:lang w:val="en-US"/>
        </w:rPr>
        <w:t xml:space="preserve"> 13. </w:t>
      </w:r>
      <w:r w:rsidRPr="006D7568">
        <w:t xml:space="preserve">§ (1) bekezdés 3. pontjában foglaltak alapján, figyelemmel </w:t>
      </w:r>
      <w:r w:rsidRPr="00674514">
        <w:t>a</w:t>
      </w:r>
      <w:r>
        <w:t xml:space="preserve"> Képviselő-testület</w:t>
      </w:r>
      <w:r w:rsidRPr="00674514">
        <w:t xml:space="preserve"> </w:t>
      </w:r>
      <w:r w:rsidRPr="006D7568">
        <w:t xml:space="preserve">a </w:t>
      </w:r>
      <w:r w:rsidRPr="006D7568">
        <w:rPr>
          <w:lang w:eastAsia="en-US"/>
        </w:rPr>
        <w:t xml:space="preserve">közterületnév, házszám megállapításának, megváltoztatásának, valamint emléktáblák elhelyezésének részletes szabályairól szóló </w:t>
      </w:r>
      <w:r w:rsidRPr="006D7568">
        <w:rPr>
          <w:color w:val="000000"/>
          <w:spacing w:val="-2"/>
          <w:lang w:eastAsia="en-US"/>
        </w:rPr>
        <w:t>23/2013. (VI. 13.)</w:t>
      </w:r>
      <w:r w:rsidRPr="006D7568">
        <w:rPr>
          <w:color w:val="000000"/>
          <w:lang w:eastAsia="en-US"/>
        </w:rPr>
        <w:t xml:space="preserve"> önkormányzati rendelet</w:t>
      </w:r>
      <w:r w:rsidRPr="006D7568">
        <w:rPr>
          <w:lang w:eastAsia="en-US"/>
        </w:rPr>
        <w:t xml:space="preserve"> </w:t>
      </w:r>
      <w:r w:rsidRPr="006D7568">
        <w:rPr>
          <w:color w:val="000000"/>
          <w:spacing w:val="-1"/>
          <w:lang w:eastAsia="en-US"/>
        </w:rPr>
        <w:t xml:space="preserve">4. § </w:t>
      </w:r>
      <w:r w:rsidRPr="006D7568">
        <w:rPr>
          <w:lang w:eastAsia="en-US"/>
        </w:rPr>
        <w:t>(1) bekezdésében foglaltakra,</w:t>
      </w:r>
      <w:r w:rsidRPr="006D7568">
        <w:rPr>
          <w:noProof/>
        </w:rPr>
        <w:t xml:space="preserve"> a jászberényi 0267 (31114. sz. út), a 0269, a 0293/1, a 0272/2, a 0272/1, a 0270/21 és a 0270/39 hrsz-ú utakkal határolt terület</w:t>
      </w:r>
      <w:r>
        <w:rPr>
          <w:noProof/>
        </w:rPr>
        <w:t>et</w:t>
      </w:r>
      <w:r w:rsidRPr="006D7568">
        <w:t xml:space="preserve"> </w:t>
      </w:r>
      <w:proofErr w:type="spellStart"/>
      <w:r w:rsidRPr="006D7568">
        <w:t>Necső</w:t>
      </w:r>
      <w:proofErr w:type="spellEnd"/>
      <w:r w:rsidRPr="006D7568">
        <w:t xml:space="preserve"> telepnek nevezi el.</w:t>
      </w:r>
    </w:p>
    <w:p w:rsidR="001C7EC3" w:rsidRPr="006D7568" w:rsidRDefault="001C7EC3" w:rsidP="001C7EC3">
      <w:pPr>
        <w:numPr>
          <w:ilvl w:val="0"/>
          <w:numId w:val="9"/>
        </w:numPr>
        <w:jc w:val="both"/>
      </w:pPr>
      <w:r w:rsidRPr="006D7568">
        <w:t xml:space="preserve">A Képviselő-testület felkéri Jászberény Város Polgármesterét és Jászberény Jegyzőjét a további szükséges intézkedések megtételére. </w:t>
      </w:r>
    </w:p>
    <w:p w:rsidR="001C7EC3" w:rsidRPr="006D7568" w:rsidRDefault="001C7EC3" w:rsidP="001C7EC3">
      <w:pPr>
        <w:jc w:val="both"/>
        <w:rPr>
          <w:lang w:eastAsia="en-US"/>
        </w:rPr>
      </w:pPr>
    </w:p>
    <w:p w:rsidR="001C7EC3" w:rsidRPr="006D7568" w:rsidRDefault="001C7EC3" w:rsidP="001C7EC3">
      <w:pPr>
        <w:ind w:left="360"/>
        <w:jc w:val="both"/>
      </w:pPr>
      <w:r w:rsidRPr="006D7568">
        <w:rPr>
          <w:b/>
        </w:rPr>
        <w:t xml:space="preserve">Határidő: </w:t>
      </w:r>
      <w:r>
        <w:t>folyamatos</w:t>
      </w:r>
    </w:p>
    <w:p w:rsidR="001C7EC3" w:rsidRPr="006D7568" w:rsidRDefault="001C7EC3" w:rsidP="001C7EC3">
      <w:pPr>
        <w:ind w:firstLine="357"/>
        <w:jc w:val="both"/>
      </w:pPr>
      <w:r w:rsidRPr="006D7568">
        <w:rPr>
          <w:b/>
        </w:rPr>
        <w:t>Felelős:</w:t>
      </w:r>
      <w:r w:rsidRPr="006D7568">
        <w:rPr>
          <w:b/>
        </w:rPr>
        <w:tab/>
      </w:r>
      <w:r w:rsidRPr="006D7568">
        <w:t>Dr. Szabó Tamás polgármester</w:t>
      </w:r>
    </w:p>
    <w:p w:rsidR="001C7EC3" w:rsidRPr="006D7568" w:rsidRDefault="001C7EC3" w:rsidP="001C7EC3">
      <w:pPr>
        <w:ind w:firstLine="357"/>
        <w:jc w:val="both"/>
      </w:pPr>
      <w:r w:rsidRPr="006D7568">
        <w:tab/>
      </w:r>
      <w:r w:rsidRPr="006D7568">
        <w:tab/>
        <w:t xml:space="preserve">Dr. </w:t>
      </w:r>
      <w:proofErr w:type="spellStart"/>
      <w:r w:rsidRPr="006D7568">
        <w:t>Gottdiener</w:t>
      </w:r>
      <w:proofErr w:type="spellEnd"/>
      <w:r w:rsidRPr="006D7568">
        <w:t xml:space="preserve"> Lajos jegyző</w:t>
      </w:r>
    </w:p>
    <w:p w:rsidR="001C7EC3" w:rsidRPr="006D7568" w:rsidRDefault="001C7EC3" w:rsidP="001C7EC3">
      <w:pPr>
        <w:ind w:firstLine="360"/>
        <w:jc w:val="both"/>
      </w:pPr>
      <w:r w:rsidRPr="006D7568">
        <w:tab/>
      </w:r>
      <w:r w:rsidRPr="006D7568">
        <w:tab/>
        <w:t>Szűcsné Mihályi Ágnes, a PH Államigazgatási Iroda vezetője</w:t>
      </w:r>
    </w:p>
    <w:p w:rsidR="001C7EC3" w:rsidRDefault="001C7EC3" w:rsidP="001C7EC3">
      <w:pPr>
        <w:jc w:val="both"/>
        <w:rPr>
          <w:b/>
          <w:color w:val="000000"/>
        </w:rPr>
      </w:pPr>
    </w:p>
    <w:p w:rsidR="001C7EC3" w:rsidRPr="006D7568" w:rsidRDefault="001C7EC3" w:rsidP="001C7EC3">
      <w:pPr>
        <w:jc w:val="both"/>
      </w:pPr>
      <w:r w:rsidRPr="006D7568">
        <w:rPr>
          <w:b/>
          <w:color w:val="000000"/>
        </w:rPr>
        <w:t>Erről:</w:t>
      </w:r>
      <w:r w:rsidRPr="006D7568">
        <w:t xml:space="preserve"> </w:t>
      </w:r>
    </w:p>
    <w:p w:rsidR="001C7EC3" w:rsidRPr="006D7568" w:rsidRDefault="001C7EC3" w:rsidP="001C7EC3">
      <w:pPr>
        <w:numPr>
          <w:ilvl w:val="0"/>
          <w:numId w:val="10"/>
        </w:numPr>
        <w:jc w:val="both"/>
      </w:pPr>
      <w:r>
        <w:t xml:space="preserve"> </w:t>
      </w:r>
      <w:r w:rsidRPr="006D7568">
        <w:t>Jász-Nagykun-Szolnok Megyei Kormányhivatal – Szolnok</w:t>
      </w:r>
      <w:r>
        <w:t>,</w:t>
      </w:r>
    </w:p>
    <w:p w:rsidR="001C7EC3" w:rsidRDefault="001C7EC3" w:rsidP="001C7EC3">
      <w:pPr>
        <w:ind w:left="300"/>
        <w:jc w:val="both"/>
      </w:pPr>
      <w:r>
        <w:t>2.</w:t>
      </w:r>
      <w:r>
        <w:tab/>
        <w:t xml:space="preserve">a </w:t>
      </w:r>
      <w:r w:rsidRPr="006D7568">
        <w:t>PH Államigazgatási Iroda – helyben</w:t>
      </w:r>
      <w:r>
        <w:t>,</w:t>
      </w:r>
    </w:p>
    <w:p w:rsidR="001C7EC3" w:rsidRPr="006D7568" w:rsidRDefault="001C7EC3" w:rsidP="001C7EC3">
      <w:pPr>
        <w:ind w:left="300"/>
        <w:jc w:val="both"/>
      </w:pPr>
      <w:r>
        <w:t xml:space="preserve">3. </w:t>
      </w:r>
      <w:r>
        <w:tab/>
        <w:t xml:space="preserve">a PH Városüzemeltetési Iroda – helyben, </w:t>
      </w:r>
    </w:p>
    <w:p w:rsidR="001C7EC3" w:rsidRPr="006D7568" w:rsidRDefault="001C7EC3" w:rsidP="001C7EC3">
      <w:pPr>
        <w:ind w:left="300"/>
        <w:jc w:val="both"/>
      </w:pPr>
      <w:r>
        <w:t>4</w:t>
      </w:r>
      <w:r w:rsidRPr="006D7568">
        <w:t>.    Ügy- és Közrendi Bizottság tagjai</w:t>
      </w:r>
      <w:r>
        <w:t>,</w:t>
      </w:r>
    </w:p>
    <w:p w:rsidR="001C7EC3" w:rsidRDefault="001C7EC3" w:rsidP="001C7EC3">
      <w:pPr>
        <w:ind w:left="300"/>
        <w:jc w:val="both"/>
      </w:pPr>
      <w:r>
        <w:t>5</w:t>
      </w:r>
      <w:r w:rsidRPr="006D7568">
        <w:t>.    Képviselő-testület valamennyi tagja</w:t>
      </w:r>
      <w:r>
        <w:t>,</w:t>
      </w:r>
    </w:p>
    <w:p w:rsidR="001C7EC3" w:rsidRPr="006D7568" w:rsidRDefault="001C7EC3" w:rsidP="001C7EC3">
      <w:pPr>
        <w:ind w:left="300"/>
        <w:jc w:val="both"/>
      </w:pPr>
      <w:r>
        <w:t>6.</w:t>
      </w:r>
      <w:r>
        <w:tab/>
        <w:t>Irattár</w:t>
      </w:r>
    </w:p>
    <w:p w:rsidR="001C7EC3" w:rsidRPr="006D7568" w:rsidRDefault="001C7EC3" w:rsidP="001C7EC3">
      <w:pPr>
        <w:jc w:val="both"/>
        <w:rPr>
          <w:b/>
        </w:rPr>
      </w:pPr>
      <w:r w:rsidRPr="006D7568">
        <w:rPr>
          <w:b/>
        </w:rPr>
        <w:t>é r t e s ü l.</w:t>
      </w:r>
    </w:p>
    <w:p w:rsidR="0029407A" w:rsidRDefault="0029407A" w:rsidP="0029407A">
      <w:pPr>
        <w:jc w:val="both"/>
        <w:rPr>
          <w:sz w:val="22"/>
          <w:szCs w:val="22"/>
        </w:rPr>
      </w:pP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E03D7C">
        <w:rPr>
          <w:i/>
        </w:rPr>
        <w:t>július 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1B3"/>
    <w:multiLevelType w:val="hybridMultilevel"/>
    <w:tmpl w:val="0DDE82BC"/>
    <w:lvl w:ilvl="0" w:tplc="E5245354">
      <w:start w:val="1"/>
      <w:numFmt w:val="decimal"/>
      <w:lvlText w:val="%1"/>
      <w:lvlJc w:val="left"/>
      <w:pPr>
        <w:ind w:left="660" w:hanging="360"/>
      </w:p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175563"/>
    <w:multiLevelType w:val="hybridMultilevel"/>
    <w:tmpl w:val="54C0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40D3"/>
    <w:rsid w:val="0012280F"/>
    <w:rsid w:val="00126B51"/>
    <w:rsid w:val="001C7EC3"/>
    <w:rsid w:val="001E16D9"/>
    <w:rsid w:val="00207639"/>
    <w:rsid w:val="0021348A"/>
    <w:rsid w:val="00234755"/>
    <w:rsid w:val="00251E3E"/>
    <w:rsid w:val="0029407A"/>
    <w:rsid w:val="00392E5F"/>
    <w:rsid w:val="00583395"/>
    <w:rsid w:val="006D6A45"/>
    <w:rsid w:val="008942A0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1CC8"/>
    <w:rsid w:val="00D1748C"/>
    <w:rsid w:val="00D627D3"/>
    <w:rsid w:val="00E03D7C"/>
    <w:rsid w:val="00E9146F"/>
    <w:rsid w:val="00E96E53"/>
    <w:rsid w:val="00ED49FA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C2F7"/>
  <w15:docId w15:val="{7E49E018-99E2-4E39-924D-2B1CC526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2019-07-03T14:13:00Z</dcterms:created>
  <dcterms:modified xsi:type="dcterms:W3CDTF">2019-07-04T08:15:00Z</dcterms:modified>
</cp:coreProperties>
</file>