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F671C6" w:rsidRDefault="003F45C6" w:rsidP="003F45C6">
      <w:pPr>
        <w:jc w:val="center"/>
        <w:rPr>
          <w:i/>
          <w:sz w:val="22"/>
          <w:szCs w:val="22"/>
        </w:rPr>
      </w:pPr>
      <w:r w:rsidRPr="00F671C6">
        <w:rPr>
          <w:i/>
          <w:sz w:val="22"/>
          <w:szCs w:val="22"/>
        </w:rPr>
        <w:t xml:space="preserve">Kivonat a Jászberény Városi Önkormányzat Képviselő-testületének 2018. </w:t>
      </w:r>
      <w:r w:rsidR="00F90BB4" w:rsidRPr="00F671C6">
        <w:rPr>
          <w:i/>
          <w:sz w:val="22"/>
          <w:szCs w:val="22"/>
        </w:rPr>
        <w:t>május</w:t>
      </w:r>
      <w:r w:rsidR="00380BA7" w:rsidRPr="00F671C6">
        <w:rPr>
          <w:i/>
          <w:sz w:val="22"/>
          <w:szCs w:val="22"/>
        </w:rPr>
        <w:t xml:space="preserve"> 1</w:t>
      </w:r>
      <w:r w:rsidR="00F90BB4" w:rsidRPr="00F671C6">
        <w:rPr>
          <w:i/>
          <w:sz w:val="22"/>
          <w:szCs w:val="22"/>
        </w:rPr>
        <w:t>6</w:t>
      </w:r>
      <w:r w:rsidR="00380BA7" w:rsidRPr="00F671C6">
        <w:rPr>
          <w:i/>
          <w:sz w:val="22"/>
          <w:szCs w:val="22"/>
        </w:rPr>
        <w:t>-á</w:t>
      </w:r>
      <w:r w:rsidRPr="00F671C6">
        <w:rPr>
          <w:i/>
          <w:sz w:val="22"/>
          <w:szCs w:val="22"/>
        </w:rPr>
        <w:t xml:space="preserve">n megtartott </w:t>
      </w:r>
      <w:r w:rsidRPr="00F671C6">
        <w:rPr>
          <w:b/>
          <w:i/>
          <w:sz w:val="22"/>
          <w:szCs w:val="22"/>
        </w:rPr>
        <w:t>nyílt</w:t>
      </w:r>
      <w:r w:rsidRPr="00F671C6">
        <w:rPr>
          <w:b/>
          <w:sz w:val="22"/>
          <w:szCs w:val="22"/>
        </w:rPr>
        <w:t xml:space="preserve"> </w:t>
      </w:r>
      <w:r w:rsidRPr="00F671C6">
        <w:rPr>
          <w:b/>
          <w:i/>
          <w:sz w:val="22"/>
          <w:szCs w:val="22"/>
        </w:rPr>
        <w:t>ülésének</w:t>
      </w:r>
      <w:r w:rsidRPr="00F671C6">
        <w:rPr>
          <w:i/>
          <w:sz w:val="22"/>
          <w:szCs w:val="22"/>
        </w:rPr>
        <w:t xml:space="preserve"> jegyzőkönyvéből</w:t>
      </w:r>
    </w:p>
    <w:p w:rsidR="003F45C6" w:rsidRPr="00F671C6" w:rsidRDefault="003F45C6" w:rsidP="003F45C6">
      <w:pPr>
        <w:jc w:val="both"/>
        <w:rPr>
          <w:b/>
          <w:i/>
          <w:sz w:val="22"/>
          <w:szCs w:val="22"/>
        </w:rPr>
      </w:pPr>
    </w:p>
    <w:p w:rsidR="00B340F7" w:rsidRPr="00F671C6" w:rsidRDefault="00B340F7" w:rsidP="003F45C6">
      <w:pPr>
        <w:jc w:val="both"/>
        <w:rPr>
          <w:b/>
          <w:i/>
          <w:sz w:val="22"/>
          <w:szCs w:val="22"/>
        </w:rPr>
      </w:pPr>
    </w:p>
    <w:p w:rsidR="00F106D3" w:rsidRPr="00A741C3" w:rsidRDefault="00F106D3" w:rsidP="00F106D3">
      <w:pPr>
        <w:jc w:val="both"/>
        <w:rPr>
          <w:b/>
          <w:i/>
        </w:rPr>
      </w:pPr>
      <w:r w:rsidRPr="00A741C3">
        <w:rPr>
          <w:b/>
          <w:i/>
        </w:rPr>
        <w:t>Jászberény Városi Önkormányzat Képviselő-testületének</w:t>
      </w:r>
    </w:p>
    <w:p w:rsidR="00F106D3" w:rsidRPr="00A741C3" w:rsidRDefault="0017579C" w:rsidP="00F106D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147</w:t>
      </w:r>
      <w:r w:rsidR="00F106D3" w:rsidRPr="00A741C3">
        <w:rPr>
          <w:b/>
          <w:i/>
          <w:u w:val="single"/>
        </w:rPr>
        <w:t>/201</w:t>
      </w:r>
      <w:r w:rsidR="00F106D3">
        <w:rPr>
          <w:b/>
          <w:i/>
          <w:u w:val="single"/>
        </w:rPr>
        <w:t>8. (V</w:t>
      </w:r>
      <w:r w:rsidR="00F106D3" w:rsidRPr="00A741C3">
        <w:rPr>
          <w:b/>
          <w:i/>
          <w:u w:val="single"/>
        </w:rPr>
        <w:t xml:space="preserve">. </w:t>
      </w:r>
      <w:r w:rsidR="00F106D3">
        <w:rPr>
          <w:b/>
          <w:i/>
          <w:u w:val="single"/>
        </w:rPr>
        <w:t>16</w:t>
      </w:r>
      <w:r w:rsidR="00F106D3" w:rsidRPr="00A317C1">
        <w:rPr>
          <w:b/>
          <w:i/>
          <w:u w:val="single"/>
        </w:rPr>
        <w:t>.</w:t>
      </w:r>
      <w:r w:rsidR="00F106D3" w:rsidRPr="00A741C3">
        <w:rPr>
          <w:b/>
          <w:i/>
          <w:u w:val="single"/>
        </w:rPr>
        <w:t>) határozata</w:t>
      </w:r>
    </w:p>
    <w:p w:rsidR="00F106D3" w:rsidRPr="00A741C3" w:rsidRDefault="00F106D3" w:rsidP="00F106D3">
      <w:pPr>
        <w:jc w:val="both"/>
        <w:rPr>
          <w:b/>
          <w:i/>
        </w:rPr>
      </w:pPr>
      <w:proofErr w:type="gramStart"/>
      <w:r>
        <w:rPr>
          <w:b/>
          <w:i/>
        </w:rPr>
        <w:t>a</w:t>
      </w:r>
      <w:r w:rsidRPr="00A741C3">
        <w:rPr>
          <w:b/>
          <w:i/>
        </w:rPr>
        <w:t>z</w:t>
      </w:r>
      <w:proofErr w:type="gramEnd"/>
      <w:r w:rsidRPr="00A741C3">
        <w:rPr>
          <w:b/>
          <w:i/>
        </w:rPr>
        <w:t xml:space="preserve"> önkormányzati feladatellátást szolgáló fejlesztések támogatására irányuló – </w:t>
      </w:r>
      <w:r w:rsidRPr="008A0112">
        <w:rPr>
          <w:b/>
          <w:i/>
        </w:rPr>
        <w:t xml:space="preserve">Sün Sámuel óvoda fejlesztését célzó </w:t>
      </w:r>
      <w:r w:rsidRPr="00A741C3">
        <w:rPr>
          <w:b/>
          <w:i/>
        </w:rPr>
        <w:t xml:space="preserve">– pályázat benyújtásáról, valamint a kapcsolódó saját erő biztosításáról </w:t>
      </w:r>
    </w:p>
    <w:p w:rsidR="00F106D3" w:rsidRPr="00A741C3" w:rsidRDefault="00F106D3" w:rsidP="00F106D3">
      <w:pPr>
        <w:jc w:val="both"/>
        <w:rPr>
          <w:b/>
          <w:i/>
        </w:rPr>
      </w:pPr>
    </w:p>
    <w:p w:rsidR="00F106D3" w:rsidRPr="00A741C3" w:rsidRDefault="00F106D3" w:rsidP="00F106D3">
      <w:pPr>
        <w:numPr>
          <w:ilvl w:val="0"/>
          <w:numId w:val="21"/>
        </w:numPr>
        <w:jc w:val="both"/>
      </w:pPr>
      <w:r w:rsidRPr="00A741C3">
        <w:t xml:space="preserve">A Jászberény Városi Önkormányzat Képviselő-testülete (a továbbiakban: Képviselő-testület) egyetért azzal, hogy </w:t>
      </w:r>
      <w:r>
        <w:t>a Magyarország 2018</w:t>
      </w:r>
      <w:r w:rsidRPr="00A741C3">
        <w:t>. évi közp</w:t>
      </w:r>
      <w:r>
        <w:t>onti költségvetéséről szóló 2017</w:t>
      </w:r>
      <w:r w:rsidRPr="00A741C3">
        <w:t xml:space="preserve">. évi </w:t>
      </w:r>
      <w:r w:rsidRPr="00A317C1">
        <w:t>C. törvény 3. melléklet II.</w:t>
      </w:r>
      <w:r>
        <w:t xml:space="preserve"> fejezet</w:t>
      </w:r>
      <w:r w:rsidRPr="00A317C1">
        <w:t xml:space="preserve"> 2</w:t>
      </w:r>
      <w:r w:rsidRPr="00A741C3">
        <w:t>.</w:t>
      </w:r>
      <w:r w:rsidRPr="00A317C1">
        <w:t xml:space="preserve"> pont a</w:t>
      </w:r>
      <w:r w:rsidRPr="00A741C3">
        <w:t xml:space="preserve">) alpontja szerinti </w:t>
      </w:r>
      <w:r>
        <w:t xml:space="preserve">kötelező </w:t>
      </w:r>
      <w:r w:rsidRPr="00A741C3">
        <w:t xml:space="preserve">önkormányzati feladatellátást szolgáló </w:t>
      </w:r>
      <w:r>
        <w:t xml:space="preserve">intézmények </w:t>
      </w:r>
      <w:r w:rsidRPr="00A741C3">
        <w:t>fejlesztése</w:t>
      </w:r>
      <w:r>
        <w:t>, felújítása</w:t>
      </w:r>
      <w:r w:rsidRPr="00A741C3">
        <w:t xml:space="preserve"> támogatására irányuló pályázatot nyújtson be a </w:t>
      </w:r>
      <w:r w:rsidRPr="008A0112">
        <w:t xml:space="preserve">Sün Sámuel óvoda (5100 Jászberény, Lajosmizse u. 1.) fejlesztése </w:t>
      </w:r>
      <w:r w:rsidRPr="00A741C3">
        <w:t>céljából.</w:t>
      </w:r>
    </w:p>
    <w:p w:rsidR="00F106D3" w:rsidRPr="00A741C3" w:rsidRDefault="00F106D3" w:rsidP="00F106D3">
      <w:pPr>
        <w:ind w:left="720"/>
        <w:jc w:val="both"/>
      </w:pPr>
    </w:p>
    <w:p w:rsidR="00F106D3" w:rsidRPr="00A741C3" w:rsidRDefault="00F106D3" w:rsidP="00F106D3">
      <w:pPr>
        <w:ind w:left="1080"/>
        <w:jc w:val="both"/>
      </w:pPr>
      <w:r w:rsidRPr="00A741C3">
        <w:rPr>
          <w:b/>
        </w:rPr>
        <w:t>Határidő:</w:t>
      </w:r>
      <w:r w:rsidRPr="00A741C3">
        <w:tab/>
        <w:t xml:space="preserve">folyamatos, </w:t>
      </w:r>
    </w:p>
    <w:p w:rsidR="00F106D3" w:rsidRPr="00A741C3" w:rsidRDefault="00F106D3" w:rsidP="00F106D3">
      <w:pPr>
        <w:ind w:left="1080"/>
        <w:jc w:val="both"/>
      </w:pPr>
      <w:r w:rsidRPr="00A741C3">
        <w:rPr>
          <w:b/>
        </w:rPr>
        <w:t>Felelős:</w:t>
      </w:r>
      <w:r w:rsidRPr="00A741C3">
        <w:tab/>
      </w:r>
      <w:r w:rsidRPr="00A317C1">
        <w:t>Hegyi István</w:t>
      </w:r>
      <w:r w:rsidRPr="00A741C3">
        <w:t>, a PH Városfejlesztési Iroda vezetője</w:t>
      </w:r>
    </w:p>
    <w:p w:rsidR="00F106D3" w:rsidRPr="00A741C3" w:rsidRDefault="00F106D3" w:rsidP="00F106D3">
      <w:pPr>
        <w:ind w:left="720"/>
        <w:jc w:val="both"/>
      </w:pPr>
    </w:p>
    <w:p w:rsidR="00F106D3" w:rsidRPr="003D301D" w:rsidRDefault="00F106D3" w:rsidP="00F106D3">
      <w:pPr>
        <w:numPr>
          <w:ilvl w:val="0"/>
          <w:numId w:val="21"/>
        </w:numPr>
        <w:jc w:val="both"/>
      </w:pPr>
      <w:r w:rsidRPr="003D301D">
        <w:t xml:space="preserve">A Képviselő-testület kötelezettséget vállal arra, hogy – nyertes pályázat esetén – a pályázat megvalósítása érdekében összesen </w:t>
      </w:r>
      <w:r w:rsidRPr="008A0112">
        <w:t>13.787.184</w:t>
      </w:r>
      <w:r w:rsidRPr="003D301D">
        <w:t>,- Ft összegű saját forrást biztosít a Jás</w:t>
      </w:r>
      <w:r>
        <w:t>zberény Városi Önkormányzat 2018</w:t>
      </w:r>
      <w:r w:rsidRPr="003D301D">
        <w:t>. évi költségvetési előirányzatainak megállapításáról sz</w:t>
      </w:r>
      <w:r>
        <w:t>óló 3/2018</w:t>
      </w:r>
      <w:r w:rsidRPr="003D301D">
        <w:t>. (II. 1</w:t>
      </w:r>
      <w:r>
        <w:t>5</w:t>
      </w:r>
      <w:r w:rsidRPr="003D301D">
        <w:t xml:space="preserve">.) önkormányzati rendelet </w:t>
      </w:r>
      <w:r>
        <w:t>(a továbbiakban: Költségvetési rendelet) 2</w:t>
      </w:r>
      <w:r w:rsidRPr="00051A6E">
        <w:t xml:space="preserve">. táblázat – Jászberény Városi Önkormányzat 2018. évi bevételei - kiadásai – </w:t>
      </w:r>
      <w:r>
        <w:t xml:space="preserve">10.1. </w:t>
      </w:r>
      <w:r w:rsidRPr="00051A6E">
        <w:t>„Hosszú lejáratú  hitelek, kölcsönök felvétele</w:t>
      </w:r>
      <w:r>
        <w:t xml:space="preserve"> megjelölésű előirányzaton fejlesztési </w:t>
      </w:r>
      <w:proofErr w:type="gramStart"/>
      <w:r>
        <w:t>hitel emeléssel</w:t>
      </w:r>
      <w:proofErr w:type="gramEnd"/>
      <w:r w:rsidRPr="003D301D">
        <w:t>.</w:t>
      </w:r>
    </w:p>
    <w:p w:rsidR="00F106D3" w:rsidRPr="00A741C3" w:rsidRDefault="00F106D3" w:rsidP="00F106D3">
      <w:pPr>
        <w:ind w:left="720"/>
        <w:jc w:val="both"/>
      </w:pPr>
    </w:p>
    <w:p w:rsidR="00F106D3" w:rsidRPr="00A741C3" w:rsidRDefault="00F106D3" w:rsidP="00F106D3">
      <w:pPr>
        <w:numPr>
          <w:ilvl w:val="0"/>
          <w:numId w:val="21"/>
        </w:numPr>
        <w:jc w:val="both"/>
      </w:pPr>
      <w:r w:rsidRPr="00A741C3">
        <w:t>A Képviselő-testület kötelezettséget vállal arra, hogy a támogatással létrehozott ingatlanvagyont a beruházás megvalósításától számított 10 évig nem idegeníti el, kivéve</w:t>
      </w:r>
      <w:r>
        <w:t>,</w:t>
      </w:r>
      <w:r w:rsidRPr="00A741C3">
        <w:t xml:space="preserve"> ha az elidegenítést műszaki</w:t>
      </w:r>
      <w:r>
        <w:t>,</w:t>
      </w:r>
      <w:r w:rsidRPr="00A741C3">
        <w:t xml:space="preserve"> vagy szakmai okok teszik szükségessé és az abból származó ellenértéket Jászberény Városi Önkormányzat a támogatási cél szerinti további feladatokra fordítja.</w:t>
      </w:r>
    </w:p>
    <w:p w:rsidR="00F106D3" w:rsidRPr="00A741C3" w:rsidRDefault="00F106D3" w:rsidP="00F106D3">
      <w:pPr>
        <w:ind w:left="708"/>
      </w:pPr>
    </w:p>
    <w:p w:rsidR="00F106D3" w:rsidRPr="00B42242" w:rsidRDefault="00F106D3" w:rsidP="00F106D3">
      <w:pPr>
        <w:numPr>
          <w:ilvl w:val="0"/>
          <w:numId w:val="21"/>
        </w:numPr>
        <w:jc w:val="both"/>
        <w:rPr>
          <w:i/>
        </w:rPr>
      </w:pPr>
      <w:r w:rsidRPr="003D301D">
        <w:t xml:space="preserve">A Képviselő-testület </w:t>
      </w:r>
      <w:r>
        <w:t xml:space="preserve">megbízza </w:t>
      </w:r>
      <w:r w:rsidRPr="003D301D">
        <w:t xml:space="preserve">a PH Közgazdasági Iroda vezetőjét, hogy a 2. pontban foglaltakat </w:t>
      </w:r>
      <w:r>
        <w:t xml:space="preserve">a </w:t>
      </w:r>
      <w:r w:rsidRPr="00936E93">
        <w:t>Költségvetési rendelet soron következő módosítása során terjessze a Képviselő-testület elé.</w:t>
      </w:r>
    </w:p>
    <w:p w:rsidR="00F106D3" w:rsidRPr="00A741C3" w:rsidRDefault="00F106D3" w:rsidP="00F106D3">
      <w:pPr>
        <w:ind w:left="720"/>
        <w:jc w:val="both"/>
      </w:pPr>
    </w:p>
    <w:p w:rsidR="00F106D3" w:rsidRPr="00A741C3" w:rsidRDefault="00F106D3" w:rsidP="00F106D3">
      <w:pPr>
        <w:ind w:left="1080"/>
        <w:jc w:val="both"/>
      </w:pPr>
      <w:r w:rsidRPr="00A741C3">
        <w:rPr>
          <w:b/>
        </w:rPr>
        <w:t>Határidő:</w:t>
      </w:r>
      <w:r w:rsidRPr="00A741C3">
        <w:tab/>
        <w:t xml:space="preserve">a </w:t>
      </w:r>
      <w:r>
        <w:t>K</w:t>
      </w:r>
      <w:r w:rsidRPr="00A741C3">
        <w:t xml:space="preserve">öltségvetési rendelet </w:t>
      </w:r>
      <w:r>
        <w:t xml:space="preserve">soron következő </w:t>
      </w:r>
      <w:r w:rsidRPr="00A741C3">
        <w:t>módosítása</w:t>
      </w:r>
    </w:p>
    <w:p w:rsidR="00F106D3" w:rsidRPr="00A741C3" w:rsidRDefault="00F106D3" w:rsidP="00F106D3">
      <w:pPr>
        <w:ind w:left="1080"/>
        <w:jc w:val="both"/>
      </w:pPr>
      <w:r w:rsidRPr="00A741C3">
        <w:rPr>
          <w:b/>
        </w:rPr>
        <w:t>Felelős:</w:t>
      </w:r>
      <w:r w:rsidRPr="00A741C3">
        <w:tab/>
        <w:t>Kiss József, a PH Közgazdasági Iroda vezetője</w:t>
      </w:r>
    </w:p>
    <w:p w:rsidR="00F106D3" w:rsidRPr="00A741C3" w:rsidRDefault="00F106D3" w:rsidP="00F106D3">
      <w:pPr>
        <w:ind w:left="720"/>
        <w:jc w:val="both"/>
      </w:pPr>
    </w:p>
    <w:p w:rsidR="00F106D3" w:rsidRPr="00A741C3" w:rsidRDefault="00F106D3" w:rsidP="00F106D3">
      <w:pPr>
        <w:numPr>
          <w:ilvl w:val="0"/>
          <w:numId w:val="21"/>
        </w:numPr>
        <w:jc w:val="both"/>
      </w:pPr>
      <w:r w:rsidRPr="00A741C3">
        <w:t>A Képviselő-testület felhatalmazza Dr. Szabó Tamás polgármestert a pályázattal összefüggő valamennyi szükséges jognyilatkozat megtételére, így különösen: a kapcsolódó nyilatkozatok, szerződések és megállapodások aláírására.</w:t>
      </w:r>
    </w:p>
    <w:p w:rsidR="00F106D3" w:rsidRPr="00A741C3" w:rsidRDefault="00F106D3" w:rsidP="00F106D3">
      <w:pPr>
        <w:jc w:val="both"/>
      </w:pPr>
    </w:p>
    <w:p w:rsidR="00F106D3" w:rsidRPr="00A741C3" w:rsidRDefault="00F106D3" w:rsidP="00F106D3">
      <w:pPr>
        <w:ind w:left="1080"/>
        <w:jc w:val="both"/>
      </w:pPr>
      <w:r w:rsidRPr="00A741C3">
        <w:rPr>
          <w:b/>
        </w:rPr>
        <w:t>Határidő</w:t>
      </w:r>
      <w:r w:rsidRPr="00A741C3">
        <w:t>:</w:t>
      </w:r>
      <w:r w:rsidRPr="00A741C3">
        <w:tab/>
        <w:t>folyamatos</w:t>
      </w:r>
    </w:p>
    <w:p w:rsidR="00F106D3" w:rsidRPr="00A741C3" w:rsidRDefault="00F106D3" w:rsidP="00F106D3">
      <w:pPr>
        <w:ind w:left="1080"/>
        <w:jc w:val="both"/>
        <w:rPr>
          <w:b/>
        </w:rPr>
      </w:pPr>
      <w:r w:rsidRPr="00A741C3">
        <w:rPr>
          <w:b/>
        </w:rPr>
        <w:t>Felelős:</w:t>
      </w:r>
      <w:r w:rsidRPr="00A741C3">
        <w:rPr>
          <w:b/>
        </w:rPr>
        <w:tab/>
      </w:r>
      <w:r w:rsidRPr="00A741C3">
        <w:t>Dr. Szabó Tamás polgármester (az 5. pontban foglaltak</w:t>
      </w:r>
      <w:r>
        <w:br/>
        <w:t xml:space="preserve"> </w:t>
      </w:r>
      <w:r>
        <w:tab/>
      </w:r>
      <w:r>
        <w:tab/>
      </w:r>
      <w:r w:rsidRPr="00A741C3">
        <w:t>vonatkozásában)</w:t>
      </w:r>
    </w:p>
    <w:p w:rsidR="00F106D3" w:rsidRPr="00A317C1" w:rsidRDefault="00F106D3" w:rsidP="00F106D3">
      <w:pPr>
        <w:ind w:left="1416" w:firstLine="708"/>
        <w:jc w:val="both"/>
      </w:pPr>
      <w:r w:rsidRPr="00A317C1">
        <w:t>Hegyi István</w:t>
      </w:r>
      <w:r w:rsidRPr="00A741C3">
        <w:t>, a PH Városfejlesztési Iroda vezetője</w:t>
      </w:r>
    </w:p>
    <w:p w:rsidR="00F106D3" w:rsidRDefault="00F106D3" w:rsidP="00F106D3">
      <w:pPr>
        <w:jc w:val="both"/>
      </w:pPr>
    </w:p>
    <w:p w:rsidR="00272DF5" w:rsidRPr="00A317C1" w:rsidRDefault="00272DF5" w:rsidP="00F106D3">
      <w:pPr>
        <w:jc w:val="both"/>
      </w:pPr>
      <w:bookmarkStart w:id="0" w:name="_GoBack"/>
      <w:bookmarkEnd w:id="0"/>
    </w:p>
    <w:p w:rsidR="00F106D3" w:rsidRPr="00A317C1" w:rsidRDefault="00F106D3" w:rsidP="00F106D3">
      <w:pPr>
        <w:jc w:val="both"/>
        <w:rPr>
          <w:b/>
        </w:rPr>
      </w:pPr>
      <w:r w:rsidRPr="00A317C1">
        <w:rPr>
          <w:b/>
        </w:rPr>
        <w:lastRenderedPageBreak/>
        <w:t>Erről értesül:</w:t>
      </w:r>
    </w:p>
    <w:p w:rsidR="00F106D3" w:rsidRPr="00A317C1" w:rsidRDefault="00F106D3" w:rsidP="00F106D3">
      <w:pPr>
        <w:jc w:val="both"/>
      </w:pPr>
    </w:p>
    <w:p w:rsidR="00F106D3" w:rsidRPr="00A317C1" w:rsidRDefault="00F106D3" w:rsidP="00F106D3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A317C1">
        <w:t>Jász-Nagykun-Szolnok Megyei Kormányhivatal – Szolnok,</w:t>
      </w:r>
    </w:p>
    <w:p w:rsidR="00F106D3" w:rsidRPr="00A317C1" w:rsidRDefault="00F106D3" w:rsidP="00F106D3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A317C1">
        <w:t>PH Közgazdasági Iroda – helyben,</w:t>
      </w:r>
    </w:p>
    <w:p w:rsidR="00F106D3" w:rsidRPr="00A317C1" w:rsidRDefault="00F106D3" w:rsidP="00F106D3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A317C1">
        <w:t>PH Számviteli Iroda – helyben,</w:t>
      </w:r>
    </w:p>
    <w:p w:rsidR="00F106D3" w:rsidRPr="00A317C1" w:rsidRDefault="00F106D3" w:rsidP="00F106D3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A317C1">
        <w:t>PH Városfejlesztési Iroda – helyben,</w:t>
      </w:r>
    </w:p>
    <w:p w:rsidR="00F106D3" w:rsidRPr="00A317C1" w:rsidRDefault="00F106D3" w:rsidP="00F106D3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A317C1">
        <w:rPr>
          <w:bCs/>
        </w:rPr>
        <w:t>Városfejlesztési Bizottság tagjai,</w:t>
      </w:r>
    </w:p>
    <w:p w:rsidR="00F106D3" w:rsidRPr="00A317C1" w:rsidRDefault="00F106D3" w:rsidP="00F106D3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A317C1">
        <w:t>Valamennyi Képviselő-testületi tag,</w:t>
      </w:r>
    </w:p>
    <w:p w:rsidR="00F106D3" w:rsidRPr="00A317C1" w:rsidRDefault="00F106D3" w:rsidP="00F106D3">
      <w:pPr>
        <w:numPr>
          <w:ilvl w:val="0"/>
          <w:numId w:val="2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A317C1">
        <w:t>Irattár.</w:t>
      </w:r>
    </w:p>
    <w:p w:rsidR="003F45C6" w:rsidRPr="00F671C6" w:rsidRDefault="003F45C6" w:rsidP="003F45C6">
      <w:pPr>
        <w:rPr>
          <w:sz w:val="22"/>
          <w:szCs w:val="22"/>
        </w:rPr>
      </w:pPr>
    </w:p>
    <w:p w:rsidR="00B340F7" w:rsidRPr="00F671C6" w:rsidRDefault="00B340F7" w:rsidP="003F45C6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F671C6" w:rsidTr="00A6563A">
        <w:tc>
          <w:tcPr>
            <w:tcW w:w="2666" w:type="dxa"/>
          </w:tcPr>
          <w:p w:rsidR="003F45C6" w:rsidRPr="00F671C6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71C6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F671C6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F671C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F671C6" w:rsidRDefault="003F45C6" w:rsidP="00A6563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3F45C6" w:rsidRPr="00F671C6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71C6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F671C6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F671C6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F671C6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F671C6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3F45C6" w:rsidRPr="00F671C6" w:rsidTr="00A6563A">
        <w:tc>
          <w:tcPr>
            <w:tcW w:w="2666" w:type="dxa"/>
          </w:tcPr>
          <w:p w:rsidR="003F45C6" w:rsidRPr="00F671C6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71C6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F671C6" w:rsidRDefault="003F45C6" w:rsidP="00A6563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3F45C6" w:rsidRPr="00F671C6" w:rsidRDefault="003F45C6" w:rsidP="00A6563A">
            <w:pPr>
              <w:jc w:val="center"/>
              <w:rPr>
                <w:b/>
                <w:i/>
                <w:sz w:val="22"/>
                <w:szCs w:val="22"/>
              </w:rPr>
            </w:pPr>
            <w:r w:rsidRPr="00F671C6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3F45C6" w:rsidRDefault="003F45C6" w:rsidP="003F45C6">
      <w:pPr>
        <w:rPr>
          <w:sz w:val="22"/>
          <w:szCs w:val="22"/>
        </w:rPr>
      </w:pPr>
    </w:p>
    <w:p w:rsidR="00F671C6" w:rsidRPr="00F671C6" w:rsidRDefault="00F671C6" w:rsidP="003F45C6">
      <w:pPr>
        <w:rPr>
          <w:sz w:val="22"/>
          <w:szCs w:val="22"/>
        </w:rPr>
      </w:pPr>
    </w:p>
    <w:p w:rsidR="003F45C6" w:rsidRPr="00F671C6" w:rsidRDefault="003F45C6" w:rsidP="003F45C6">
      <w:pPr>
        <w:tabs>
          <w:tab w:val="left" w:pos="360"/>
        </w:tabs>
        <w:rPr>
          <w:i/>
          <w:sz w:val="22"/>
          <w:szCs w:val="22"/>
        </w:rPr>
      </w:pPr>
      <w:r w:rsidRPr="00F671C6">
        <w:rPr>
          <w:i/>
          <w:sz w:val="22"/>
          <w:szCs w:val="22"/>
        </w:rPr>
        <w:t>Kivonat hiteléül:</w:t>
      </w:r>
    </w:p>
    <w:p w:rsidR="003F45C6" w:rsidRPr="00F671C6" w:rsidRDefault="003F45C6" w:rsidP="003F45C6">
      <w:pPr>
        <w:tabs>
          <w:tab w:val="left" w:pos="360"/>
        </w:tabs>
        <w:rPr>
          <w:i/>
          <w:sz w:val="22"/>
          <w:szCs w:val="22"/>
        </w:rPr>
      </w:pPr>
      <w:r w:rsidRPr="00F671C6">
        <w:rPr>
          <w:i/>
          <w:sz w:val="22"/>
          <w:szCs w:val="22"/>
        </w:rPr>
        <w:t xml:space="preserve">Jászberény, 2018. </w:t>
      </w:r>
      <w:r w:rsidR="00F90BB4" w:rsidRPr="00F671C6">
        <w:rPr>
          <w:i/>
          <w:sz w:val="22"/>
          <w:szCs w:val="22"/>
        </w:rPr>
        <w:t>május 17.</w:t>
      </w:r>
    </w:p>
    <w:p w:rsidR="003F45C6" w:rsidRPr="00F671C6" w:rsidRDefault="003F45C6" w:rsidP="003F45C6">
      <w:pPr>
        <w:tabs>
          <w:tab w:val="left" w:pos="360"/>
        </w:tabs>
        <w:rPr>
          <w:i/>
          <w:sz w:val="22"/>
          <w:szCs w:val="22"/>
        </w:rPr>
      </w:pPr>
    </w:p>
    <w:p w:rsidR="003F45C6" w:rsidRPr="00F671C6" w:rsidRDefault="003F45C6" w:rsidP="003F45C6">
      <w:pPr>
        <w:tabs>
          <w:tab w:val="center" w:pos="900"/>
        </w:tabs>
        <w:rPr>
          <w:i/>
          <w:sz w:val="22"/>
          <w:szCs w:val="22"/>
        </w:rPr>
      </w:pPr>
      <w:r w:rsidRPr="00F671C6">
        <w:rPr>
          <w:i/>
          <w:sz w:val="22"/>
          <w:szCs w:val="22"/>
        </w:rPr>
        <w:tab/>
        <w:t>(Dr. Bessenyei Lilla)</w:t>
      </w:r>
    </w:p>
    <w:p w:rsidR="003F45C6" w:rsidRPr="00F671C6" w:rsidRDefault="003F45C6" w:rsidP="0061731E">
      <w:pPr>
        <w:tabs>
          <w:tab w:val="center" w:pos="900"/>
        </w:tabs>
        <w:rPr>
          <w:sz w:val="22"/>
          <w:szCs w:val="22"/>
        </w:rPr>
      </w:pPr>
      <w:r w:rsidRPr="00F671C6">
        <w:rPr>
          <w:i/>
          <w:sz w:val="22"/>
          <w:szCs w:val="22"/>
        </w:rPr>
        <w:tab/>
      </w:r>
      <w:proofErr w:type="gramStart"/>
      <w:r w:rsidRPr="00F671C6">
        <w:rPr>
          <w:i/>
          <w:sz w:val="22"/>
          <w:szCs w:val="22"/>
        </w:rPr>
        <w:t>irodavezető</w:t>
      </w:r>
      <w:proofErr w:type="gramEnd"/>
    </w:p>
    <w:sectPr w:rsidR="003F45C6" w:rsidRPr="00F6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3A"/>
    <w:multiLevelType w:val="singleLevel"/>
    <w:tmpl w:val="39D0474E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A006E"/>
    <w:multiLevelType w:val="hybridMultilevel"/>
    <w:tmpl w:val="42A88426"/>
    <w:lvl w:ilvl="0" w:tplc="44467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7F3FAD"/>
    <w:multiLevelType w:val="hybridMultilevel"/>
    <w:tmpl w:val="A9C6B6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F49D8"/>
    <w:multiLevelType w:val="hybridMultilevel"/>
    <w:tmpl w:val="B97203D0"/>
    <w:lvl w:ilvl="0" w:tplc="7FBC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20039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E3567"/>
    <w:multiLevelType w:val="hybridMultilevel"/>
    <w:tmpl w:val="6DFCFC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17579C"/>
    <w:rsid w:val="00272DF5"/>
    <w:rsid w:val="002C5BDA"/>
    <w:rsid w:val="00380BA7"/>
    <w:rsid w:val="003F45C6"/>
    <w:rsid w:val="004B5175"/>
    <w:rsid w:val="004C7BBD"/>
    <w:rsid w:val="00543198"/>
    <w:rsid w:val="005556A8"/>
    <w:rsid w:val="00594253"/>
    <w:rsid w:val="0061731E"/>
    <w:rsid w:val="0077255B"/>
    <w:rsid w:val="00907E46"/>
    <w:rsid w:val="009D41C2"/>
    <w:rsid w:val="00A959A9"/>
    <w:rsid w:val="00AA0DE0"/>
    <w:rsid w:val="00AE0F47"/>
    <w:rsid w:val="00B340F7"/>
    <w:rsid w:val="00BE1045"/>
    <w:rsid w:val="00BE1DA2"/>
    <w:rsid w:val="00C3547A"/>
    <w:rsid w:val="00C3778B"/>
    <w:rsid w:val="00D93D5B"/>
    <w:rsid w:val="00E332C1"/>
    <w:rsid w:val="00E64F74"/>
    <w:rsid w:val="00F106D3"/>
    <w:rsid w:val="00F671C6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Kovács Szilvia</cp:lastModifiedBy>
  <cp:revision>4</cp:revision>
  <cp:lastPrinted>2018-05-17T14:57:00Z</cp:lastPrinted>
  <dcterms:created xsi:type="dcterms:W3CDTF">2018-05-17T07:59:00Z</dcterms:created>
  <dcterms:modified xsi:type="dcterms:W3CDTF">2018-05-17T14:58:00Z</dcterms:modified>
</cp:coreProperties>
</file>