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F727F8" w:rsidRPr="00C21BB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AF7190" w:rsidRDefault="00AF7190" w:rsidP="00AF7190">
      <w:pPr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AF7190" w:rsidRDefault="00CD02C0" w:rsidP="00AF7190">
      <w:pPr>
        <w:rPr>
          <w:b/>
          <w:i/>
        </w:rPr>
      </w:pPr>
      <w:r>
        <w:rPr>
          <w:b/>
          <w:i/>
          <w:u w:val="single"/>
        </w:rPr>
        <w:t>278</w:t>
      </w:r>
      <w:bookmarkStart w:id="0" w:name="_GoBack"/>
      <w:bookmarkEnd w:id="0"/>
      <w:r w:rsidR="00AF7190">
        <w:rPr>
          <w:b/>
          <w:i/>
          <w:u w:val="single"/>
        </w:rPr>
        <w:t>/2018. (XII. 12.) határozata</w:t>
      </w:r>
    </w:p>
    <w:p w:rsidR="00AF7190" w:rsidRDefault="00AF7190" w:rsidP="00AF7190">
      <w:pPr>
        <w:jc w:val="both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kulturális, közgyűjteményi és közművelődési feladatokról szóló 26/2011. (VIII. 15.) önkormányzati rendelet felülvizsgálatáról</w:t>
      </w:r>
    </w:p>
    <w:p w:rsidR="00AF7190" w:rsidRDefault="00AF7190" w:rsidP="00AF7190">
      <w:pPr>
        <w:jc w:val="both"/>
      </w:pPr>
    </w:p>
    <w:p w:rsidR="00AF7190" w:rsidRDefault="00AF7190" w:rsidP="00AF7190">
      <w:pPr>
        <w:jc w:val="both"/>
      </w:pPr>
      <w:r>
        <w:rPr>
          <w:bCs/>
        </w:rPr>
        <w:t>A Jászberény Városi Önkormányzat Képviselő-testülete a</w:t>
      </w:r>
      <w:r>
        <w:rPr>
          <w:b/>
          <w:i/>
        </w:rPr>
        <w:t xml:space="preserve"> </w:t>
      </w:r>
      <w:r>
        <w:t xml:space="preserve">kulturális, közgyűjteményi és közművelődési feladatokról szóló 26/2011. (VIII. 15.) önkormányzati rendelet (a továbbiakban: Rendelet) megállapítja, hogy a Rendelet utólagos felülvizsgálata megtörtént, a </w:t>
      </w:r>
      <w:proofErr w:type="gramStart"/>
      <w:r>
        <w:t>Rendelet módosítást</w:t>
      </w:r>
      <w:proofErr w:type="gramEnd"/>
      <w:r>
        <w:t xml:space="preserve"> nem igényel.</w:t>
      </w:r>
    </w:p>
    <w:p w:rsidR="00AF7190" w:rsidRDefault="00AF7190" w:rsidP="00AF7190">
      <w:pPr>
        <w:jc w:val="both"/>
      </w:pPr>
    </w:p>
    <w:p w:rsidR="00AF7190" w:rsidRDefault="00AF7190" w:rsidP="00AF7190">
      <w:pPr>
        <w:jc w:val="both"/>
        <w:rPr>
          <w:bCs/>
        </w:rPr>
      </w:pPr>
    </w:p>
    <w:p w:rsidR="00AF7190" w:rsidRDefault="00AF7190" w:rsidP="00AF7190">
      <w:pPr>
        <w:jc w:val="both"/>
        <w:rPr>
          <w:b/>
        </w:rPr>
      </w:pPr>
      <w:r>
        <w:rPr>
          <w:b/>
        </w:rPr>
        <w:t>Erről:</w:t>
      </w:r>
    </w:p>
    <w:p w:rsidR="00AF7190" w:rsidRDefault="00AF7190" w:rsidP="00AF7190">
      <w:pPr>
        <w:numPr>
          <w:ilvl w:val="0"/>
          <w:numId w:val="10"/>
        </w:numPr>
        <w:jc w:val="both"/>
      </w:pPr>
      <w:r>
        <w:t>Jász-Nagykun-Szolnok Megyei Kormányhivatal – Szolnok,</w:t>
      </w:r>
    </w:p>
    <w:p w:rsidR="00AF7190" w:rsidRDefault="00AF7190" w:rsidP="00AF7190">
      <w:pPr>
        <w:numPr>
          <w:ilvl w:val="0"/>
          <w:numId w:val="10"/>
        </w:numPr>
        <w:jc w:val="both"/>
      </w:pPr>
      <w:r>
        <w:t>Magyar Államkincstár,</w:t>
      </w:r>
    </w:p>
    <w:p w:rsidR="00AF7190" w:rsidRDefault="00AF7190" w:rsidP="00AF7190">
      <w:pPr>
        <w:numPr>
          <w:ilvl w:val="0"/>
          <w:numId w:val="10"/>
        </w:numPr>
        <w:jc w:val="both"/>
      </w:pPr>
      <w:r>
        <w:t>PH Humán és Önkormányzati Igazgatási Iroda – helyben,</w:t>
      </w:r>
    </w:p>
    <w:p w:rsidR="00AF7190" w:rsidRDefault="00AF7190" w:rsidP="00AF7190">
      <w:pPr>
        <w:numPr>
          <w:ilvl w:val="0"/>
          <w:numId w:val="10"/>
        </w:numPr>
        <w:jc w:val="both"/>
      </w:pPr>
      <w:r>
        <w:t>PH Városfejlesztési Iroda – helyben,</w:t>
      </w:r>
    </w:p>
    <w:p w:rsidR="00AF7190" w:rsidRDefault="00AF7190" w:rsidP="00AF7190">
      <w:pPr>
        <w:numPr>
          <w:ilvl w:val="0"/>
          <w:numId w:val="10"/>
        </w:numPr>
        <w:jc w:val="both"/>
      </w:pPr>
      <w:r>
        <w:t>Humánerőforrás Bizottság valamennyi tagja,</w:t>
      </w:r>
    </w:p>
    <w:p w:rsidR="00AF7190" w:rsidRDefault="00AF7190" w:rsidP="00AF7190">
      <w:pPr>
        <w:numPr>
          <w:ilvl w:val="0"/>
          <w:numId w:val="10"/>
        </w:numPr>
        <w:jc w:val="both"/>
      </w:pPr>
      <w:r>
        <w:t>Képviselő-testület valamennyi tagja,</w:t>
      </w:r>
    </w:p>
    <w:p w:rsidR="00AF7190" w:rsidRDefault="00AF7190" w:rsidP="00AF7190">
      <w:pPr>
        <w:numPr>
          <w:ilvl w:val="0"/>
          <w:numId w:val="10"/>
        </w:numPr>
        <w:jc w:val="both"/>
      </w:pPr>
      <w:r>
        <w:t>Irattár</w:t>
      </w:r>
    </w:p>
    <w:p w:rsidR="00AF7190" w:rsidRDefault="00AF7190" w:rsidP="00AF7190">
      <w:pPr>
        <w:ind w:left="360"/>
        <w:jc w:val="both"/>
      </w:pPr>
      <w:r>
        <w:t xml:space="preserve"> </w:t>
      </w:r>
      <w:r>
        <w:rPr>
          <w:b/>
          <w:i/>
        </w:rPr>
        <w:t>é r t e s ü l.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E96E53" w:rsidRPr="00C21BB3" w:rsidRDefault="00E96E53" w:rsidP="00E96E53">
      <w:pPr>
        <w:tabs>
          <w:tab w:val="center" w:pos="900"/>
        </w:tabs>
        <w:rPr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sectPr w:rsidR="00E96E53" w:rsidRPr="00C21BB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90F4B"/>
    <w:multiLevelType w:val="hybridMultilevel"/>
    <w:tmpl w:val="C91E0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B65D4"/>
    <w:rsid w:val="00126B51"/>
    <w:rsid w:val="00207639"/>
    <w:rsid w:val="00583395"/>
    <w:rsid w:val="0071594A"/>
    <w:rsid w:val="008942A0"/>
    <w:rsid w:val="00911795"/>
    <w:rsid w:val="00961852"/>
    <w:rsid w:val="009702C2"/>
    <w:rsid w:val="00AC0243"/>
    <w:rsid w:val="00AF7190"/>
    <w:rsid w:val="00BC68AF"/>
    <w:rsid w:val="00C21BB3"/>
    <w:rsid w:val="00C811C5"/>
    <w:rsid w:val="00CD02C0"/>
    <w:rsid w:val="00D1748C"/>
    <w:rsid w:val="00E96E53"/>
    <w:rsid w:val="00F67C92"/>
    <w:rsid w:val="00F727F8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BE61"/>
  <w15:docId w15:val="{237635FA-FC96-41A3-A97D-AC6F8957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2018-12-12T14:53:00Z</dcterms:created>
  <dcterms:modified xsi:type="dcterms:W3CDTF">2018-12-13T08:56:00Z</dcterms:modified>
</cp:coreProperties>
</file>